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center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b/>
          <w:bCs/>
          <w:color w:val="222222"/>
          <w:lang w:eastAsia="ru-RU"/>
        </w:rPr>
        <w:t>КОМИТЕТ ПО ТАРИФАМ И ЦЕНОВОЙ ПОЛИТИКЕ ЛЕНИНГРАДСКОЙ ОБЛАСТИ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center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b/>
          <w:bCs/>
          <w:color w:val="222222"/>
          <w:lang w:eastAsia="ru-RU"/>
        </w:rPr>
        <w:t>ПРИКАЗ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>31 июля 2020 года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>№ 76-п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center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b/>
          <w:bCs/>
          <w:color w:val="222222"/>
          <w:lang w:eastAsia="ru-RU"/>
        </w:rPr>
        <w:t xml:space="preserve">О внесении изменений в приказ комитета по тарифам и ценовой политике Ленинградской области от 25 июня 2020 года №68-п «Об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E756DD">
        <w:rPr>
          <w:rFonts w:ascii="Arial" w:hAnsi="Arial" w:cs="Arial"/>
          <w:b/>
          <w:bCs/>
          <w:color w:val="222222"/>
          <w:lang w:eastAsia="ru-RU"/>
        </w:rPr>
        <w:t>межрегионгаз</w:t>
      </w:r>
      <w:proofErr w:type="spellEnd"/>
      <w:proofErr w:type="gramStart"/>
      <w:r w:rsidRPr="00E756DD">
        <w:rPr>
          <w:rFonts w:ascii="Arial" w:hAnsi="Arial" w:cs="Arial"/>
          <w:b/>
          <w:bCs/>
          <w:color w:val="222222"/>
          <w:lang w:eastAsia="ru-RU"/>
        </w:rPr>
        <w:t xml:space="preserve"> С</w:t>
      </w:r>
      <w:proofErr w:type="gramEnd"/>
      <w:r w:rsidRPr="00E756DD">
        <w:rPr>
          <w:rFonts w:ascii="Arial" w:hAnsi="Arial" w:cs="Arial"/>
          <w:b/>
          <w:bCs/>
          <w:color w:val="222222"/>
          <w:lang w:eastAsia="ru-RU"/>
        </w:rPr>
        <w:t>анкт- Петербург» населению на территории Ленинградской области, на период с 1 июля 2020 года по 30 июня 2021 года»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center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b/>
          <w:bCs/>
          <w:color w:val="222222"/>
          <w:lang w:eastAsia="ru-RU"/>
        </w:rPr>
        <w:t> 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proofErr w:type="gramStart"/>
      <w:r w:rsidRPr="00E756DD">
        <w:rPr>
          <w:rFonts w:ascii="Arial" w:hAnsi="Arial" w:cs="Arial"/>
          <w:color w:val="222222"/>
          <w:lang w:eastAsia="ru-RU"/>
        </w:rPr>
        <w:t>В соответствии с постановлением Правительства Российской Федерации от 29 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от 27 октября 2011 года № 252-э/2 «Об утверждении Методических указаний по регулированию розничных цен на газ, реализуемый</w:t>
      </w:r>
      <w:proofErr w:type="gramEnd"/>
      <w:r w:rsidRPr="00E756DD">
        <w:rPr>
          <w:rFonts w:ascii="Arial" w:hAnsi="Arial" w:cs="Arial"/>
          <w:color w:val="222222"/>
          <w:lang w:eastAsia="ru-RU"/>
        </w:rPr>
        <w:t xml:space="preserve"> </w:t>
      </w:r>
      <w:proofErr w:type="gramStart"/>
      <w:r w:rsidRPr="00E756DD">
        <w:rPr>
          <w:rFonts w:ascii="Arial" w:hAnsi="Arial" w:cs="Arial"/>
          <w:color w:val="222222"/>
          <w:lang w:eastAsia="ru-RU"/>
        </w:rPr>
        <w:t xml:space="preserve">населению», Приказом ФАС России от 13 мая 2019 года №580/19 «Об утверждении оптовых ценах на газ, добываемый ПАО «Газпром» и его </w:t>
      </w:r>
      <w:proofErr w:type="spellStart"/>
      <w:r w:rsidRPr="00E756DD">
        <w:rPr>
          <w:rFonts w:ascii="Arial" w:hAnsi="Arial" w:cs="Arial"/>
          <w:color w:val="222222"/>
          <w:lang w:eastAsia="ru-RU"/>
        </w:rPr>
        <w:t>аффилированными</w:t>
      </w:r>
      <w:proofErr w:type="spellEnd"/>
      <w:r w:rsidRPr="00E756DD">
        <w:rPr>
          <w:rFonts w:ascii="Arial" w:hAnsi="Arial" w:cs="Arial"/>
          <w:color w:val="222222"/>
          <w:lang w:eastAsia="ru-RU"/>
        </w:rPr>
        <w:t xml:space="preserve"> лицами, предназначенный для последующей реализации населению», Приказом ФАС России от 10 июля 2020 года №636/20 «Об утверждении оптовых ценах на газ, добываемый ПАО «Газпром» и его </w:t>
      </w:r>
      <w:proofErr w:type="spellStart"/>
      <w:r w:rsidRPr="00E756DD">
        <w:rPr>
          <w:rFonts w:ascii="Arial" w:hAnsi="Arial" w:cs="Arial"/>
          <w:color w:val="222222"/>
          <w:lang w:eastAsia="ru-RU"/>
        </w:rPr>
        <w:t>аффилированными</w:t>
      </w:r>
      <w:proofErr w:type="spellEnd"/>
      <w:r w:rsidRPr="00E756DD">
        <w:rPr>
          <w:rFonts w:ascii="Arial" w:hAnsi="Arial" w:cs="Arial"/>
          <w:color w:val="222222"/>
          <w:lang w:eastAsia="ru-RU"/>
        </w:rPr>
        <w:t xml:space="preserve"> лицами, предназначенный для последующей реализации населению», Приказом ФАС России</w:t>
      </w:r>
      <w:proofErr w:type="gramEnd"/>
      <w:r w:rsidRPr="00E756DD">
        <w:rPr>
          <w:rFonts w:ascii="Arial" w:hAnsi="Arial" w:cs="Arial"/>
          <w:color w:val="222222"/>
          <w:lang w:eastAsia="ru-RU"/>
        </w:rPr>
        <w:t xml:space="preserve"> от 13 мая 2019 года №578/19 «Об утверждении тарифов на услуги по транспортировке газа населению и в транзитном потоке по газораспределительным сетям», Приказом ФАС России от 15 марта 2016 года № 246/16 «Об утверждении размера платы за снабженческо-сбытовые услуги, оказываемые потребителям газа ООО «Газпром </w:t>
      </w:r>
      <w:proofErr w:type="spellStart"/>
      <w:r w:rsidRPr="00E756DD">
        <w:rPr>
          <w:rFonts w:ascii="Arial" w:hAnsi="Arial" w:cs="Arial"/>
          <w:color w:val="222222"/>
          <w:lang w:eastAsia="ru-RU"/>
        </w:rPr>
        <w:t>межрегионгаз</w:t>
      </w:r>
      <w:proofErr w:type="spellEnd"/>
      <w:r w:rsidRPr="00E756DD">
        <w:rPr>
          <w:rFonts w:ascii="Arial" w:hAnsi="Arial" w:cs="Arial"/>
          <w:color w:val="222222"/>
          <w:lang w:eastAsia="ru-RU"/>
        </w:rPr>
        <w:t xml:space="preserve"> Санкт-Петербург» на территории Республики Карелия, Калининградской, Ленинградской областей и г</w:t>
      </w:r>
      <w:proofErr w:type="gramStart"/>
      <w:r w:rsidRPr="00E756DD">
        <w:rPr>
          <w:rFonts w:ascii="Arial" w:hAnsi="Arial" w:cs="Arial"/>
          <w:color w:val="222222"/>
          <w:lang w:eastAsia="ru-RU"/>
        </w:rPr>
        <w:t>.С</w:t>
      </w:r>
      <w:proofErr w:type="gramEnd"/>
      <w:r w:rsidRPr="00E756DD">
        <w:rPr>
          <w:rFonts w:ascii="Arial" w:hAnsi="Arial" w:cs="Arial"/>
          <w:color w:val="222222"/>
          <w:lang w:eastAsia="ru-RU"/>
        </w:rPr>
        <w:t xml:space="preserve">анкт-Петербург», постановлением Правительства Ленинградской области от 28 августа 2013 года № 274 «Об утверждении Положения о комитете по тарифам и ценовой политике Ленинградской области и признании </w:t>
      </w:r>
      <w:proofErr w:type="gramStart"/>
      <w:r w:rsidRPr="00E756DD">
        <w:rPr>
          <w:rFonts w:ascii="Arial" w:hAnsi="Arial" w:cs="Arial"/>
          <w:color w:val="222222"/>
          <w:lang w:eastAsia="ru-RU"/>
        </w:rPr>
        <w:t>утратившими</w:t>
      </w:r>
      <w:proofErr w:type="gramEnd"/>
      <w:r w:rsidRPr="00E756DD">
        <w:rPr>
          <w:rFonts w:ascii="Arial" w:hAnsi="Arial" w:cs="Arial"/>
          <w:color w:val="222222"/>
          <w:lang w:eastAsia="ru-RU"/>
        </w:rPr>
        <w:t xml:space="preserve"> силу некоторых постановлений Правительства Ленинградской области», и на основании протокола заседания правления комитета по тарифам и ценовой политике от 31 июля 2020 года № 18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lastRenderedPageBreak/>
        <w:t>приказываю: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>1</w:t>
      </w:r>
      <w:proofErr w:type="gramStart"/>
      <w:r w:rsidRPr="00E756DD">
        <w:rPr>
          <w:rFonts w:ascii="Arial" w:hAnsi="Arial" w:cs="Arial"/>
          <w:color w:val="222222"/>
          <w:lang w:eastAsia="ru-RU"/>
        </w:rPr>
        <w:t xml:space="preserve"> В</w:t>
      </w:r>
      <w:proofErr w:type="gramEnd"/>
      <w:r w:rsidRPr="00E756DD">
        <w:rPr>
          <w:rFonts w:ascii="Arial" w:hAnsi="Arial" w:cs="Arial"/>
          <w:color w:val="222222"/>
          <w:lang w:eastAsia="ru-RU"/>
        </w:rPr>
        <w:t xml:space="preserve">нести изменения в приказ комитета по тарифам и ценовой политике Ленинградской области от 25 июня 2020 года № 68-п «Об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E756DD">
        <w:rPr>
          <w:rFonts w:ascii="Arial" w:hAnsi="Arial" w:cs="Arial"/>
          <w:color w:val="222222"/>
          <w:lang w:eastAsia="ru-RU"/>
        </w:rPr>
        <w:t>межрегионгаз</w:t>
      </w:r>
      <w:proofErr w:type="spellEnd"/>
      <w:r w:rsidRPr="00E756DD">
        <w:rPr>
          <w:rFonts w:ascii="Arial" w:hAnsi="Arial" w:cs="Arial"/>
          <w:color w:val="222222"/>
          <w:lang w:eastAsia="ru-RU"/>
        </w:rPr>
        <w:t xml:space="preserve"> Санкт-Петербург» населению на территории Ленинградской области, на период с 1 июля 2020 года по 30 июня 2021 года» следующие изменения: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>1.1. В наименовании приказа и в пункте 1 слова «, на период с 1 июля 2020 года по 30 июня 2021 года» исключить.</w:t>
      </w:r>
      <w:r w:rsidRPr="00E756DD">
        <w:rPr>
          <w:rFonts w:ascii="Arial" w:hAnsi="Arial" w:cs="Arial"/>
          <w:color w:val="222222"/>
          <w:lang w:eastAsia="ru-RU"/>
        </w:rPr>
        <w:br/>
        <w:t>1.2. Приложение к приказу изложить в редакции согласно приложению к настоящему приказу.</w:t>
      </w:r>
      <w:r w:rsidRPr="00E756DD">
        <w:rPr>
          <w:rFonts w:ascii="Arial" w:hAnsi="Arial" w:cs="Arial"/>
          <w:color w:val="222222"/>
          <w:lang w:eastAsia="ru-RU"/>
        </w:rPr>
        <w:br/>
        <w:t>1.3. Пункт 2 приказа исключить.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>2 Настоящий приказ вступает в силу в установленном порядке.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proofErr w:type="gramStart"/>
      <w:r w:rsidRPr="00E756DD">
        <w:rPr>
          <w:rFonts w:ascii="Arial" w:hAnsi="Arial" w:cs="Arial"/>
          <w:b/>
          <w:bCs/>
          <w:color w:val="222222"/>
          <w:lang w:eastAsia="ru-RU"/>
        </w:rPr>
        <w:t>Исполняющий</w:t>
      </w:r>
      <w:proofErr w:type="gramEnd"/>
      <w:r w:rsidRPr="00E756DD">
        <w:rPr>
          <w:rFonts w:ascii="Arial" w:hAnsi="Arial" w:cs="Arial"/>
          <w:b/>
          <w:bCs/>
          <w:color w:val="222222"/>
          <w:lang w:eastAsia="ru-RU"/>
        </w:rPr>
        <w:t xml:space="preserve"> обязанности председателя комитета</w:t>
      </w:r>
      <w:r w:rsidRPr="00E756DD">
        <w:rPr>
          <w:rFonts w:ascii="Arial" w:hAnsi="Arial" w:cs="Arial"/>
          <w:color w:val="222222"/>
          <w:lang w:eastAsia="ru-RU"/>
        </w:rPr>
        <w:br/>
      </w:r>
      <w:r w:rsidRPr="00E756DD">
        <w:rPr>
          <w:rFonts w:ascii="Arial" w:hAnsi="Arial" w:cs="Arial"/>
          <w:b/>
          <w:bCs/>
          <w:color w:val="222222"/>
          <w:lang w:eastAsia="ru-RU"/>
        </w:rPr>
        <w:t>по тарифам и ценовой политике Ленинградской области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b/>
          <w:bCs/>
          <w:color w:val="222222"/>
          <w:lang w:eastAsia="ru-RU"/>
        </w:rPr>
        <w:t> 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b/>
          <w:bCs/>
          <w:color w:val="222222"/>
          <w:lang w:eastAsia="ru-RU"/>
        </w:rPr>
        <w:t>Е.Л. Андреев</w:t>
      </w:r>
    </w:p>
    <w:p w:rsidR="00E756DD" w:rsidRPr="00E756DD" w:rsidRDefault="00E756DD" w:rsidP="00E756DD">
      <w:pPr>
        <w:suppressAutoHyphens w:val="0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>Приложение</w:t>
      </w:r>
      <w:r w:rsidRPr="00E756DD">
        <w:rPr>
          <w:rFonts w:ascii="Arial" w:hAnsi="Arial" w:cs="Arial"/>
          <w:color w:val="222222"/>
          <w:lang w:eastAsia="ru-RU"/>
        </w:rPr>
        <w:br/>
        <w:t>к приказу комитета по тарифам и ценовой</w:t>
      </w:r>
      <w:r w:rsidRPr="00E756DD">
        <w:rPr>
          <w:rFonts w:ascii="Arial" w:hAnsi="Arial" w:cs="Arial"/>
          <w:color w:val="222222"/>
          <w:lang w:eastAsia="ru-RU"/>
        </w:rPr>
        <w:br/>
        <w:t>политике Ленинградской области</w:t>
      </w:r>
      <w:r w:rsidRPr="00E756DD">
        <w:rPr>
          <w:rFonts w:ascii="Arial" w:hAnsi="Arial" w:cs="Arial"/>
          <w:color w:val="222222"/>
          <w:lang w:eastAsia="ru-RU"/>
        </w:rPr>
        <w:br/>
        <w:t>от 31 июля 2020 года № 76</w:t>
      </w:r>
    </w:p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center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b/>
          <w:bCs/>
          <w:color w:val="222222"/>
          <w:lang w:eastAsia="ru-RU"/>
        </w:rPr>
        <w:t xml:space="preserve">Розничные цены на природный газ, реализуемый обществом с ограниченной ответственностью «Газпром </w:t>
      </w:r>
      <w:proofErr w:type="spellStart"/>
      <w:r w:rsidRPr="00E756DD">
        <w:rPr>
          <w:rFonts w:ascii="Arial" w:hAnsi="Arial" w:cs="Arial"/>
          <w:b/>
          <w:bCs/>
          <w:color w:val="222222"/>
          <w:lang w:eastAsia="ru-RU"/>
        </w:rPr>
        <w:t>межрегионгаз</w:t>
      </w:r>
      <w:proofErr w:type="spellEnd"/>
      <w:r w:rsidRPr="00E756DD">
        <w:rPr>
          <w:rFonts w:ascii="Arial" w:hAnsi="Arial" w:cs="Arial"/>
          <w:b/>
          <w:bCs/>
          <w:color w:val="222222"/>
          <w:lang w:eastAsia="ru-RU"/>
        </w:rPr>
        <w:t xml:space="preserve"> Санкт-Петербург» населению на территории Ленинградской области, на период с 1 июля 2020 года</w:t>
      </w:r>
    </w:p>
    <w:tbl>
      <w:tblPr>
        <w:tblW w:w="10200" w:type="dxa"/>
        <w:tblBorders>
          <w:top w:val="dotted" w:sz="6" w:space="0" w:color="0070BA"/>
          <w:left w:val="dotted" w:sz="6" w:space="0" w:color="0070BA"/>
          <w:bottom w:val="dotted" w:sz="6" w:space="0" w:color="0070BA"/>
          <w:right w:val="dotted" w:sz="6" w:space="0" w:color="0070BA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4790"/>
        <w:gridCol w:w="2519"/>
        <w:gridCol w:w="2372"/>
      </w:tblGrid>
      <w:tr w:rsidR="00E756DD" w:rsidRPr="00E756DD" w:rsidTr="00E756DD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№</w:t>
            </w:r>
          </w:p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proofErr w:type="spellStart"/>
            <w:proofErr w:type="gramStart"/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п</w:t>
            </w:r>
            <w:proofErr w:type="spellEnd"/>
            <w:proofErr w:type="gramEnd"/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/</w:t>
            </w:r>
            <w:proofErr w:type="spellStart"/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п</w:t>
            </w:r>
            <w:proofErr w:type="spellEnd"/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Направления использования газа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Розничные цены на природный газ  с 01.07.2020 по 31.07.2020, руб. за 1000 куб. </w:t>
            </w:r>
            <w:proofErr w:type="gramStart"/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Розничные цены на природный газ  с 01.08.2020, руб. за 1000 куб. </w:t>
            </w:r>
            <w:proofErr w:type="gramStart"/>
            <w:r w:rsidRPr="00E756DD">
              <w:rPr>
                <w:rFonts w:ascii="Arial" w:hAnsi="Arial" w:cs="Arial"/>
                <w:b/>
                <w:bCs/>
                <w:color w:val="222222"/>
                <w:lang w:eastAsia="ru-RU"/>
              </w:rPr>
              <w:t>м</w:t>
            </w:r>
            <w:proofErr w:type="gramEnd"/>
          </w:p>
        </w:tc>
      </w:tr>
      <w:tr w:rsidR="00E756DD" w:rsidRPr="00E756DD" w:rsidTr="00E756DD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left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 xml:space="preserve">На приготовление пищи и нагрев воды с использованием газовой плиты (в отсутствие других направлений </w:t>
            </w:r>
            <w:r w:rsidRPr="00E756DD">
              <w:rPr>
                <w:rFonts w:ascii="Arial" w:hAnsi="Arial" w:cs="Arial"/>
                <w:color w:val="222222"/>
                <w:lang w:eastAsia="ru-RU"/>
              </w:rPr>
              <w:lastRenderedPageBreak/>
              <w:t>использования газа)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lastRenderedPageBreak/>
              <w:t>6 604,81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6 802,95</w:t>
            </w:r>
          </w:p>
        </w:tc>
      </w:tr>
      <w:tr w:rsidR="00E756DD" w:rsidRPr="00E756DD" w:rsidTr="00E756DD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left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6 604,81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6 802,95</w:t>
            </w:r>
          </w:p>
        </w:tc>
      </w:tr>
      <w:tr w:rsidR="00E756DD" w:rsidRPr="00E756DD" w:rsidTr="00E756DD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left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6 604,81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6 802,95</w:t>
            </w:r>
          </w:p>
        </w:tc>
      </w:tr>
      <w:tr w:rsidR="00E756DD" w:rsidRPr="00E756DD" w:rsidTr="00E756DD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left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6 559,98 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6 664,51 </w:t>
            </w:r>
          </w:p>
        </w:tc>
      </w:tr>
      <w:tr w:rsidR="00E756DD" w:rsidRPr="00E756DD" w:rsidTr="00E756DD"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left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6 559,98 </w:t>
            </w:r>
          </w:p>
        </w:tc>
        <w:tc>
          <w:tcPr>
            <w:tcW w:w="0" w:type="auto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6DD" w:rsidRPr="00E756DD" w:rsidRDefault="00E756DD" w:rsidP="00E756DD">
            <w:pPr>
              <w:suppressAutoHyphens w:val="0"/>
              <w:spacing w:after="150" w:line="360" w:lineRule="atLeast"/>
              <w:ind w:left="0" w:right="0"/>
              <w:jc w:val="center"/>
              <w:rPr>
                <w:rFonts w:ascii="Arial" w:hAnsi="Arial" w:cs="Arial"/>
                <w:color w:val="222222"/>
                <w:lang w:eastAsia="ru-RU"/>
              </w:rPr>
            </w:pPr>
            <w:r w:rsidRPr="00E756DD">
              <w:rPr>
                <w:rFonts w:ascii="Arial" w:hAnsi="Arial" w:cs="Arial"/>
                <w:color w:val="222222"/>
                <w:lang w:eastAsia="ru-RU"/>
              </w:rPr>
              <w:t>6 664,51 </w:t>
            </w:r>
          </w:p>
        </w:tc>
      </w:tr>
    </w:tbl>
    <w:p w:rsidR="00E756DD" w:rsidRPr="00E756DD" w:rsidRDefault="00E756DD" w:rsidP="00E756DD">
      <w:pPr>
        <w:suppressAutoHyphens w:val="0"/>
        <w:spacing w:before="240" w:after="240" w:line="360" w:lineRule="atLeast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>Примечания:</w:t>
      </w:r>
    </w:p>
    <w:p w:rsidR="00E756DD" w:rsidRPr="00E756DD" w:rsidRDefault="00E756DD" w:rsidP="00E756DD">
      <w:pPr>
        <w:numPr>
          <w:ilvl w:val="0"/>
          <w:numId w:val="1"/>
        </w:numPr>
        <w:suppressAutoHyphens w:val="0"/>
        <w:spacing w:before="100" w:beforeAutospacing="1" w:after="100" w:afterAutospacing="1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 xml:space="preserve">При поставке природного газа для </w:t>
      </w:r>
      <w:proofErr w:type="spellStart"/>
      <w:r w:rsidRPr="00E756DD">
        <w:rPr>
          <w:rFonts w:ascii="Arial" w:hAnsi="Arial" w:cs="Arial"/>
          <w:color w:val="222222"/>
          <w:lang w:eastAsia="ru-RU"/>
        </w:rPr>
        <w:t>крышных</w:t>
      </w:r>
      <w:proofErr w:type="spellEnd"/>
      <w:r w:rsidRPr="00E756DD">
        <w:rPr>
          <w:rFonts w:ascii="Arial" w:hAnsi="Arial" w:cs="Arial"/>
          <w:color w:val="222222"/>
          <w:lang w:eastAsia="ru-RU"/>
        </w:rPr>
        <w:t xml:space="preserve"> котельных многоквартирных домов, использующих газ для отопления дома и подогрева горячей воды, применяются розничные цены на природный газ в соответствии с пунктом 5 Приложения к настоящему приказу;</w:t>
      </w:r>
    </w:p>
    <w:p w:rsidR="00E756DD" w:rsidRPr="00E756DD" w:rsidRDefault="00E756DD" w:rsidP="00E756DD">
      <w:pPr>
        <w:numPr>
          <w:ilvl w:val="0"/>
          <w:numId w:val="1"/>
        </w:numPr>
        <w:suppressAutoHyphens w:val="0"/>
        <w:spacing w:before="100" w:beforeAutospacing="1" w:after="100" w:afterAutospacing="1"/>
        <w:ind w:left="0" w:right="0"/>
        <w:jc w:val="left"/>
        <w:rPr>
          <w:rFonts w:ascii="Arial" w:hAnsi="Arial" w:cs="Arial"/>
          <w:color w:val="222222"/>
          <w:lang w:eastAsia="ru-RU"/>
        </w:rPr>
      </w:pPr>
      <w:r w:rsidRPr="00E756DD">
        <w:rPr>
          <w:rFonts w:ascii="Arial" w:hAnsi="Arial" w:cs="Arial"/>
          <w:color w:val="222222"/>
          <w:lang w:eastAsia="ru-RU"/>
        </w:rPr>
        <w:t>Розничные цены на природный газ для населения указаны с учетом налога на добавленную стоимость.</w:t>
      </w:r>
    </w:p>
    <w:p w:rsidR="007E0AFB" w:rsidRDefault="007E0AFB"/>
    <w:sectPr w:rsidR="007E0AFB" w:rsidSect="007E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7ECC"/>
    <w:multiLevelType w:val="multilevel"/>
    <w:tmpl w:val="9C38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DD"/>
    <w:rsid w:val="007E0AFB"/>
    <w:rsid w:val="008A09DC"/>
    <w:rsid w:val="00AA42D4"/>
    <w:rsid w:val="00E7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D4"/>
    <w:pPr>
      <w:suppressAutoHyphens/>
      <w:ind w:left="851" w:right="566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A42D4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A42D4"/>
    <w:pPr>
      <w:keepNext/>
      <w:tabs>
        <w:tab w:val="num" w:pos="0"/>
      </w:tabs>
      <w:ind w:left="576" w:hanging="576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AA42D4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42D4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2D4"/>
    <w:rPr>
      <w:b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A42D4"/>
    <w:rPr>
      <w:b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A42D4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A42D4"/>
    <w:rPr>
      <w:b/>
      <w:bCs/>
      <w:sz w:val="28"/>
      <w:szCs w:val="24"/>
      <w:lang w:eastAsia="zh-CN"/>
    </w:rPr>
  </w:style>
  <w:style w:type="paragraph" w:styleId="a3">
    <w:name w:val="caption"/>
    <w:basedOn w:val="a"/>
    <w:qFormat/>
    <w:rsid w:val="00AA42D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qFormat/>
    <w:rsid w:val="00AA42D4"/>
    <w:pPr>
      <w:jc w:val="both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E756DD"/>
    <w:pPr>
      <w:suppressAutoHyphens w:val="0"/>
      <w:spacing w:before="100" w:beforeAutospacing="1" w:after="100" w:afterAutospacing="1"/>
      <w:ind w:left="0" w:right="0"/>
      <w:jc w:val="left"/>
    </w:pPr>
    <w:rPr>
      <w:lang w:eastAsia="ru-RU"/>
    </w:rPr>
  </w:style>
  <w:style w:type="character" w:styleId="a6">
    <w:name w:val="Strong"/>
    <w:basedOn w:val="a0"/>
    <w:uiPriority w:val="22"/>
    <w:qFormat/>
    <w:rsid w:val="00E756DD"/>
    <w:rPr>
      <w:b/>
      <w:bCs/>
    </w:rPr>
  </w:style>
  <w:style w:type="paragraph" w:customStyle="1" w:styleId="pull-left">
    <w:name w:val="pull-left"/>
    <w:basedOn w:val="a"/>
    <w:rsid w:val="00E756DD"/>
    <w:pPr>
      <w:suppressAutoHyphens w:val="0"/>
      <w:spacing w:before="100" w:beforeAutospacing="1" w:after="100" w:afterAutospacing="1"/>
      <w:ind w:left="0" w:right="0"/>
      <w:jc w:val="left"/>
    </w:pPr>
    <w:rPr>
      <w:lang w:eastAsia="ru-RU"/>
    </w:rPr>
  </w:style>
  <w:style w:type="paragraph" w:customStyle="1" w:styleId="pull-right">
    <w:name w:val="pull-right"/>
    <w:basedOn w:val="a"/>
    <w:rsid w:val="00E756DD"/>
    <w:pPr>
      <w:suppressAutoHyphens w:val="0"/>
      <w:spacing w:before="100" w:beforeAutospacing="1" w:after="100" w:afterAutospacing="1"/>
      <w:ind w:left="0" w:right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Adamuk</dc:creator>
  <cp:lastModifiedBy>Adamuk</cp:lastModifiedBy>
  <cp:revision>2</cp:revision>
  <dcterms:created xsi:type="dcterms:W3CDTF">2020-08-05T07:25:00Z</dcterms:created>
  <dcterms:modified xsi:type="dcterms:W3CDTF">2020-08-05T07:27:00Z</dcterms:modified>
</cp:coreProperties>
</file>