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3F" w:rsidRDefault="003E333F" w:rsidP="003E3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д.Б.Сабск Волосовского района Ленинградской области</w:t>
      </w:r>
    </w:p>
    <w:p w:rsidR="00D26CCD" w:rsidRPr="004365E8" w:rsidRDefault="009A4488" w:rsidP="00D2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333F">
        <w:rPr>
          <w:rFonts w:ascii="Times New Roman" w:hAnsi="Times New Roman"/>
          <w:sz w:val="24"/>
          <w:szCs w:val="24"/>
        </w:rPr>
        <w:t xml:space="preserve"> </w:t>
      </w:r>
    </w:p>
    <w:p w:rsidR="00B744EC" w:rsidRPr="00744E26" w:rsidRDefault="00720C05" w:rsidP="00720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744E26">
        <w:rPr>
          <w:rFonts w:ascii="Times New Roman" w:hAnsi="Times New Roman" w:cs="Times New Roman"/>
          <w:sz w:val="24"/>
          <w:szCs w:val="24"/>
        </w:rPr>
        <w:t xml:space="preserve">  </w:t>
      </w:r>
      <w:r w:rsidR="00744E26">
        <w:rPr>
          <w:rFonts w:ascii="Times New Roman" w:hAnsi="Times New Roman"/>
          <w:sz w:val="24"/>
          <w:szCs w:val="24"/>
        </w:rPr>
        <w:t xml:space="preserve">    </w:t>
      </w:r>
      <w:r w:rsidR="00744E2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На  обслуживании в ООО «Волосовская управляющая компания» </w:t>
      </w:r>
      <w:r w:rsidR="00B23CF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F26D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11055">
        <w:rPr>
          <w:rFonts w:ascii="Times New Roman" w:hAnsi="Times New Roman" w:cs="Times New Roman"/>
          <w:b/>
          <w:sz w:val="24"/>
          <w:szCs w:val="24"/>
        </w:rPr>
        <w:t>7</w:t>
      </w:r>
      <w:r w:rsidR="00B23CFD" w:rsidRPr="00F26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B23CFD">
        <w:rPr>
          <w:rFonts w:ascii="Times New Roman" w:hAnsi="Times New Roman"/>
          <w:b/>
          <w:sz w:val="24"/>
          <w:szCs w:val="24"/>
        </w:rPr>
        <w:t xml:space="preserve"> </w:t>
      </w:r>
      <w:r w:rsidR="00B23CFD" w:rsidRPr="00B23CFD">
        <w:rPr>
          <w:rFonts w:ascii="Times New Roman" w:hAnsi="Times New Roman"/>
          <w:sz w:val="24"/>
          <w:szCs w:val="24"/>
        </w:rPr>
        <w:t>№№</w:t>
      </w:r>
      <w:r w:rsidR="00B744EC">
        <w:rPr>
          <w:rFonts w:ascii="Times New Roman" w:hAnsi="Times New Roman"/>
          <w:sz w:val="24"/>
          <w:szCs w:val="24"/>
        </w:rPr>
        <w:t xml:space="preserve"> </w:t>
      </w:r>
      <w:r w:rsidR="00811055">
        <w:rPr>
          <w:rFonts w:ascii="Times New Roman" w:hAnsi="Times New Roman"/>
          <w:b/>
          <w:sz w:val="24"/>
          <w:szCs w:val="24"/>
        </w:rPr>
        <w:t>8,</w:t>
      </w:r>
      <w:r w:rsidR="00744E26">
        <w:rPr>
          <w:rFonts w:ascii="Times New Roman" w:hAnsi="Times New Roman"/>
          <w:b/>
          <w:sz w:val="24"/>
          <w:szCs w:val="24"/>
        </w:rPr>
        <w:t xml:space="preserve"> </w:t>
      </w:r>
      <w:r w:rsidR="00811055">
        <w:rPr>
          <w:rFonts w:ascii="Times New Roman" w:hAnsi="Times New Roman"/>
          <w:b/>
          <w:sz w:val="24"/>
          <w:szCs w:val="24"/>
        </w:rPr>
        <w:t>9,</w:t>
      </w:r>
      <w:r w:rsidR="00744E26">
        <w:rPr>
          <w:rFonts w:ascii="Times New Roman" w:hAnsi="Times New Roman"/>
          <w:b/>
          <w:sz w:val="24"/>
          <w:szCs w:val="24"/>
        </w:rPr>
        <w:t xml:space="preserve"> </w:t>
      </w:r>
      <w:r w:rsidR="00811055">
        <w:rPr>
          <w:rFonts w:ascii="Times New Roman" w:hAnsi="Times New Roman"/>
          <w:b/>
          <w:sz w:val="24"/>
          <w:szCs w:val="24"/>
        </w:rPr>
        <w:t>10,</w:t>
      </w:r>
      <w:r w:rsidR="00744E26">
        <w:rPr>
          <w:rFonts w:ascii="Times New Roman" w:hAnsi="Times New Roman"/>
          <w:b/>
          <w:sz w:val="24"/>
          <w:szCs w:val="24"/>
        </w:rPr>
        <w:t xml:space="preserve"> </w:t>
      </w:r>
      <w:r w:rsidR="00811055">
        <w:rPr>
          <w:rFonts w:ascii="Times New Roman" w:hAnsi="Times New Roman"/>
          <w:b/>
          <w:sz w:val="24"/>
          <w:szCs w:val="24"/>
        </w:rPr>
        <w:t>11,</w:t>
      </w:r>
      <w:r w:rsidR="00744E26">
        <w:rPr>
          <w:rFonts w:ascii="Times New Roman" w:hAnsi="Times New Roman"/>
          <w:b/>
          <w:sz w:val="24"/>
          <w:szCs w:val="24"/>
        </w:rPr>
        <w:t xml:space="preserve"> </w:t>
      </w:r>
      <w:r w:rsidR="00811055">
        <w:rPr>
          <w:rFonts w:ascii="Times New Roman" w:hAnsi="Times New Roman"/>
          <w:b/>
          <w:sz w:val="24"/>
          <w:szCs w:val="24"/>
        </w:rPr>
        <w:t>12,</w:t>
      </w:r>
      <w:r w:rsidR="00744E26">
        <w:rPr>
          <w:rFonts w:ascii="Times New Roman" w:hAnsi="Times New Roman"/>
          <w:b/>
          <w:sz w:val="24"/>
          <w:szCs w:val="24"/>
        </w:rPr>
        <w:t xml:space="preserve"> </w:t>
      </w:r>
      <w:r w:rsidR="00811055">
        <w:rPr>
          <w:rFonts w:ascii="Times New Roman" w:hAnsi="Times New Roman"/>
          <w:b/>
          <w:sz w:val="24"/>
          <w:szCs w:val="24"/>
        </w:rPr>
        <w:t xml:space="preserve">14 </w:t>
      </w:r>
      <w:r w:rsidR="00B744EC">
        <w:rPr>
          <w:rFonts w:ascii="Times New Roman" w:hAnsi="Times New Roman" w:cs="Times New Roman"/>
          <w:sz w:val="24"/>
          <w:szCs w:val="24"/>
        </w:rPr>
        <w:t xml:space="preserve">по степени благоустройства </w:t>
      </w:r>
      <w:r w:rsidRPr="00E34106">
        <w:rPr>
          <w:rFonts w:ascii="Times New Roman" w:hAnsi="Times New Roman" w:cs="Times New Roman"/>
          <w:sz w:val="24"/>
          <w:szCs w:val="24"/>
        </w:rPr>
        <w:t xml:space="preserve"> многоквартирные дома относятся   к категории - капит</w:t>
      </w:r>
      <w:r w:rsidR="00B744EC">
        <w:rPr>
          <w:rFonts w:ascii="Times New Roman" w:hAnsi="Times New Roman" w:cs="Times New Roman"/>
          <w:sz w:val="24"/>
          <w:szCs w:val="24"/>
        </w:rPr>
        <w:t>альные дома со всеми удобствами, дом</w:t>
      </w:r>
      <w:r w:rsidR="00744E26">
        <w:rPr>
          <w:rFonts w:ascii="Times New Roman" w:hAnsi="Times New Roman" w:cs="Times New Roman"/>
          <w:sz w:val="24"/>
          <w:szCs w:val="24"/>
        </w:rPr>
        <w:t xml:space="preserve"> </w:t>
      </w:r>
      <w:r w:rsidR="00B744EC">
        <w:rPr>
          <w:rFonts w:ascii="Times New Roman" w:hAnsi="Times New Roman" w:cs="Times New Roman"/>
          <w:sz w:val="24"/>
          <w:szCs w:val="24"/>
        </w:rPr>
        <w:t>№</w:t>
      </w:r>
      <w:r w:rsidR="00B744EC" w:rsidRPr="00B744EC">
        <w:rPr>
          <w:rFonts w:ascii="Times New Roman" w:hAnsi="Times New Roman" w:cs="Times New Roman"/>
          <w:b/>
          <w:sz w:val="24"/>
          <w:szCs w:val="24"/>
        </w:rPr>
        <w:t>3</w:t>
      </w:r>
      <w:r w:rsidR="00B744EC">
        <w:rPr>
          <w:rFonts w:ascii="Times New Roman" w:hAnsi="Times New Roman" w:cs="Times New Roman"/>
          <w:sz w:val="24"/>
          <w:szCs w:val="24"/>
        </w:rPr>
        <w:t xml:space="preserve"> - </w:t>
      </w:r>
      <w:r w:rsidR="00B744EC" w:rsidRPr="00CE5B5A">
        <w:rPr>
          <w:rFonts w:ascii="Times New Roman" w:hAnsi="Times New Roman"/>
          <w:sz w:val="24"/>
          <w:szCs w:val="24"/>
        </w:rPr>
        <w:t>капитальный дом без одного или нескольких видов удобств</w:t>
      </w:r>
      <w:r w:rsidR="00B744EC">
        <w:rPr>
          <w:rFonts w:ascii="Times New Roman" w:hAnsi="Times New Roman"/>
          <w:b/>
          <w:sz w:val="24"/>
          <w:szCs w:val="24"/>
        </w:rPr>
        <w:t xml:space="preserve">.    </w:t>
      </w:r>
    </w:p>
    <w:p w:rsidR="003E333F" w:rsidRDefault="00B744EC" w:rsidP="00720C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33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0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 обслуживаемая  площадь многоквартирных домов  </w:t>
      </w:r>
      <w:r w:rsidR="00815B75">
        <w:rPr>
          <w:rFonts w:ascii="Times New Roman" w:hAnsi="Times New Roman" w:cs="Times New Roman"/>
          <w:b/>
          <w:sz w:val="24"/>
          <w:szCs w:val="24"/>
        </w:rPr>
        <w:t>24 857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720C05">
        <w:rPr>
          <w:rFonts w:ascii="Times New Roman" w:hAnsi="Times New Roman" w:cs="Times New Roman"/>
          <w:sz w:val="24"/>
          <w:szCs w:val="24"/>
        </w:rPr>
        <w:t>.м.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</w:t>
      </w:r>
      <w:r>
        <w:rPr>
          <w:rFonts w:ascii="Times New Roman" w:hAnsi="Times New Roman" w:cs="Times New Roman"/>
          <w:sz w:val="24"/>
          <w:szCs w:val="24"/>
        </w:rPr>
        <w:t xml:space="preserve">ками помещений в многоквартирном  доме  №3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>ООО «Волосовская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компания» заключен договор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3E333F" w:rsidRPr="0086014E" w:rsidRDefault="003E333F" w:rsidP="003E333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>
        <w:t xml:space="preserve">  С 01.05.2015года  </w:t>
      </w:r>
      <w:r w:rsidRPr="0086014E">
        <w:t xml:space="preserve">  обслуживание </w:t>
      </w:r>
      <w:r>
        <w:t xml:space="preserve"> многоквартирных домов №№ </w:t>
      </w:r>
      <w:r w:rsidRPr="003E333F">
        <w:t>8, 9, 10, 11, 12, 14</w:t>
      </w:r>
      <w:r>
        <w:rPr>
          <w:b/>
        </w:rPr>
        <w:t xml:space="preserve">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6C313A">
        <w:rPr>
          <w:rFonts w:ascii="Times New Roman" w:hAnsi="Times New Roman"/>
          <w:sz w:val="24"/>
          <w:szCs w:val="24"/>
        </w:rPr>
        <w:t xml:space="preserve">Сабское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4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B744EC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составил</w:t>
      </w:r>
      <w:r w:rsidR="00B744EC">
        <w:rPr>
          <w:rFonts w:ascii="Times New Roman" w:hAnsi="Times New Roman" w:cs="Times New Roman"/>
          <w:sz w:val="24"/>
          <w:szCs w:val="24"/>
        </w:rPr>
        <w:t xml:space="preserve">и </w:t>
      </w:r>
      <w:r w:rsidR="00A55541" w:rsidRPr="00E34106">
        <w:rPr>
          <w:rFonts w:ascii="Times New Roman" w:hAnsi="Times New Roman" w:cs="Times New Roman"/>
          <w:sz w:val="24"/>
          <w:szCs w:val="24"/>
        </w:rPr>
        <w:t>в капитальн</w:t>
      </w:r>
      <w:r w:rsidR="00A55541"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="00A55541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541" w:rsidRPr="00CE5B5A">
        <w:rPr>
          <w:rFonts w:ascii="Times New Roman" w:hAnsi="Times New Roman"/>
          <w:sz w:val="24"/>
          <w:szCs w:val="24"/>
        </w:rPr>
        <w:t>без одного или нескольких видов удобств</w:t>
      </w:r>
      <w:r w:rsidR="00A55541">
        <w:rPr>
          <w:rFonts w:ascii="Times New Roman" w:hAnsi="Times New Roman"/>
          <w:b/>
          <w:sz w:val="24"/>
          <w:szCs w:val="24"/>
        </w:rPr>
        <w:t xml:space="preserve"> </w:t>
      </w:r>
      <w:r w:rsidR="00B744EC">
        <w:rPr>
          <w:rFonts w:ascii="Times New Roman" w:hAnsi="Times New Roman" w:cs="Times New Roman"/>
          <w:b/>
          <w:sz w:val="24"/>
          <w:szCs w:val="24"/>
        </w:rPr>
        <w:t>16.86</w:t>
      </w:r>
      <w:r w:rsidR="00B744EC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B744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B744EC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B744EC">
        <w:rPr>
          <w:rFonts w:ascii="Times New Roman" w:hAnsi="Times New Roman" w:cs="Times New Roman"/>
          <w:sz w:val="24"/>
          <w:szCs w:val="24"/>
        </w:rPr>
        <w:t xml:space="preserve">и </w:t>
      </w:r>
      <w:r w:rsidR="00CE5B5A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B744EC">
        <w:rPr>
          <w:rFonts w:ascii="Times New Roman" w:hAnsi="Times New Roman" w:cs="Times New Roman"/>
          <w:sz w:val="24"/>
          <w:szCs w:val="24"/>
        </w:rPr>
        <w:t>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D19B8">
        <w:rPr>
          <w:rFonts w:ascii="Times New Roman" w:hAnsi="Times New Roman" w:cs="Times New Roman"/>
          <w:sz w:val="24"/>
          <w:szCs w:val="24"/>
        </w:rPr>
        <w:t xml:space="preserve">Сабское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6C313A">
        <w:rPr>
          <w:rFonts w:ascii="Times New Roman" w:hAnsi="Times New Roman" w:cs="Times New Roman"/>
          <w:b/>
          <w:sz w:val="24"/>
          <w:szCs w:val="24"/>
        </w:rPr>
        <w:t>25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6C313A">
        <w:rPr>
          <w:rFonts w:ascii="Times New Roman" w:hAnsi="Times New Roman" w:cs="Times New Roman"/>
          <w:b/>
          <w:sz w:val="24"/>
          <w:szCs w:val="24"/>
        </w:rPr>
        <w:t>2</w:t>
      </w:r>
      <w:r w:rsidR="00B23CFD">
        <w:rPr>
          <w:rFonts w:ascii="Times New Roman" w:hAnsi="Times New Roman" w:cs="Times New Roman"/>
          <w:b/>
          <w:sz w:val="24"/>
          <w:szCs w:val="24"/>
        </w:rPr>
        <w:t>8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3E333F" w:rsidRDefault="003E333F" w:rsidP="003E3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E3410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4106">
        <w:rPr>
          <w:rFonts w:ascii="Times New Roman" w:hAnsi="Times New Roman" w:cs="Times New Roman"/>
          <w:sz w:val="24"/>
          <w:szCs w:val="24"/>
        </w:rPr>
        <w:t>в капитальн</w:t>
      </w:r>
      <w:r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20.29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5A">
        <w:rPr>
          <w:rFonts w:ascii="Times New Roman" w:hAnsi="Times New Roman"/>
          <w:sz w:val="24"/>
          <w:szCs w:val="24"/>
        </w:rPr>
        <w:t>без одного или нескольких видов удобств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18.58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Сабское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3E333F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>
        <w:rPr>
          <w:rFonts w:ascii="Times New Roman" w:hAnsi="Times New Roman"/>
          <w:b/>
          <w:sz w:val="24"/>
          <w:szCs w:val="24"/>
        </w:rPr>
        <w:t>5 712 791.8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>
        <w:rPr>
          <w:rFonts w:ascii="Times New Roman" w:hAnsi="Times New Roman"/>
          <w:b/>
          <w:sz w:val="24"/>
          <w:szCs w:val="24"/>
        </w:rPr>
        <w:t>4 658 556.5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Pr="004365E8" w:rsidRDefault="009A4488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744E26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3E333F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3E333F">
        <w:rPr>
          <w:rFonts w:ascii="Times New Roman" w:hAnsi="Times New Roman"/>
          <w:b/>
          <w:sz w:val="24"/>
          <w:szCs w:val="24"/>
        </w:rPr>
        <w:t>5 190 117.8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865407">
        <w:rPr>
          <w:rFonts w:ascii="Times New Roman" w:hAnsi="Times New Roman"/>
          <w:b/>
          <w:sz w:val="24"/>
          <w:szCs w:val="24"/>
        </w:rPr>
        <w:t xml:space="preserve">, </w:t>
      </w:r>
      <w:r w:rsidR="00865407" w:rsidRPr="00865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407" w:rsidRPr="00E34106">
        <w:rPr>
          <w:rFonts w:ascii="Times New Roman" w:hAnsi="Times New Roman" w:cs="Times New Roman"/>
          <w:b/>
          <w:sz w:val="24"/>
          <w:szCs w:val="24"/>
        </w:rPr>
        <w:t xml:space="preserve">население оплатило за услуги  </w:t>
      </w:r>
      <w:r w:rsidR="003E3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81.5</w:t>
      </w:r>
      <w:r w:rsidR="00865407" w:rsidRPr="00351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865407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04292" w:rsidRDefault="0086451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8">
        <w:rPr>
          <w:rFonts w:ascii="Times New Roman" w:hAnsi="Times New Roman"/>
          <w:sz w:val="24"/>
          <w:szCs w:val="24"/>
        </w:rPr>
        <w:t xml:space="preserve">      </w:t>
      </w:r>
      <w:r w:rsidR="00CA736D">
        <w:rPr>
          <w:rFonts w:ascii="Times New Roman" w:hAnsi="Times New Roman" w:cs="Times New Roman"/>
          <w:sz w:val="24"/>
          <w:szCs w:val="24"/>
        </w:rPr>
        <w:t xml:space="preserve"> </w:t>
      </w:r>
      <w:r w:rsidR="00D04292" w:rsidRPr="00D04292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</w:t>
      </w:r>
      <w:r w:rsidR="00415F02">
        <w:rPr>
          <w:rFonts w:ascii="Times New Roman" w:hAnsi="Times New Roman" w:cs="Times New Roman"/>
          <w:sz w:val="24"/>
          <w:szCs w:val="24"/>
        </w:rPr>
        <w:t>,</w:t>
      </w:r>
      <w:r w:rsidR="00D04292" w:rsidRPr="00D04292">
        <w:rPr>
          <w:rFonts w:ascii="Times New Roman" w:hAnsi="Times New Roman" w:cs="Times New Roman"/>
          <w:sz w:val="24"/>
          <w:szCs w:val="24"/>
        </w:rPr>
        <w:t xml:space="preserve"> ООО «Волосовская управляющая компания» заключила договоры со следующими организациями: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Сабское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3F" w:rsidRPr="009D1B4E" w:rsidRDefault="003E333F" w:rsidP="003E333F">
      <w:pPr>
        <w:pStyle w:val="a4"/>
        <w:spacing w:before="0" w:beforeAutospacing="0" w:after="0" w:afterAutospacing="0"/>
        <w:jc w:val="both"/>
      </w:pPr>
      <w:r w:rsidRPr="009D1B4E">
        <w:lastRenderedPageBreak/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3E333F" w:rsidRPr="009D1B4E" w:rsidRDefault="003E333F" w:rsidP="003E333F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3E333F" w:rsidRPr="0086014E" w:rsidRDefault="003E333F" w:rsidP="003E333F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3E333F" w:rsidRPr="0086014E" w:rsidRDefault="003E333F" w:rsidP="003E333F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5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3E333F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>- весенний и осенний  осмотры с занесением сведений по итогам осмотров в акты  осмотров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Сабское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3E333F" w:rsidRPr="0086014E" w:rsidRDefault="003E333F" w:rsidP="003E33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26014E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b/>
          <w:sz w:val="24"/>
          <w:szCs w:val="24"/>
        </w:rPr>
        <w:t>303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>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b/>
          <w:sz w:val="24"/>
          <w:szCs w:val="24"/>
        </w:rPr>
        <w:t>154.5</w:t>
      </w:r>
      <w:r w:rsidRPr="003B2C6F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3E333F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9E7A4E" w:rsidRDefault="009E7A4E" w:rsidP="009E7A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E7A4E">
        <w:rPr>
          <w:rFonts w:ascii="Times New Roman" w:hAnsi="Times New Roman" w:cs="Times New Roman"/>
          <w:b/>
          <w:sz w:val="24"/>
          <w:szCs w:val="24"/>
        </w:rPr>
        <w:t>1351кв.м.</w:t>
      </w:r>
    </w:p>
    <w:p w:rsidR="009E7A4E" w:rsidRPr="009E7A4E" w:rsidRDefault="009E7A4E" w:rsidP="009E7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A4E">
        <w:rPr>
          <w:rFonts w:ascii="Times New Roman" w:hAnsi="Times New Roman" w:cs="Times New Roman"/>
          <w:sz w:val="24"/>
          <w:szCs w:val="24"/>
        </w:rPr>
        <w:t>д.9-898, д.12-338, д.14-115.</w:t>
      </w:r>
    </w:p>
    <w:p w:rsidR="003E333F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 w:rsidR="009E7A4E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9E7A4E" w:rsidRPr="009E7A4E">
        <w:rPr>
          <w:rFonts w:ascii="Times New Roman" w:hAnsi="Times New Roman" w:cs="Times New Roman"/>
          <w:b/>
          <w:sz w:val="24"/>
          <w:szCs w:val="24"/>
        </w:rPr>
        <w:t>980</w:t>
      </w:r>
      <w:r w:rsidRPr="009E7A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9E7A4E" w:rsidRPr="009E7A4E" w:rsidRDefault="009E7A4E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A4E">
        <w:rPr>
          <w:rFonts w:ascii="Times New Roman" w:hAnsi="Times New Roman" w:cs="Times New Roman"/>
          <w:sz w:val="24"/>
          <w:szCs w:val="24"/>
        </w:rPr>
        <w:t>д.8-208пог</w:t>
      </w:r>
      <w:proofErr w:type="gramStart"/>
      <w:r w:rsidRPr="009E7A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7A4E">
        <w:rPr>
          <w:rFonts w:ascii="Times New Roman" w:hAnsi="Times New Roman" w:cs="Times New Roman"/>
          <w:sz w:val="24"/>
          <w:szCs w:val="24"/>
        </w:rPr>
        <w:t>, д.9-161пог.м, д.10-220пог.м, д.11-180пог.м, д.14-211пог.м.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26014E"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3E333F" w:rsidRPr="00030939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014E">
        <w:rPr>
          <w:rFonts w:ascii="Times New Roman" w:hAnsi="Times New Roman" w:cs="Times New Roman"/>
          <w:b/>
          <w:sz w:val="24"/>
          <w:szCs w:val="24"/>
        </w:rPr>
        <w:t>235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b/>
          <w:sz w:val="24"/>
          <w:szCs w:val="24"/>
        </w:rPr>
        <w:t>405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E333F" w:rsidRPr="0086014E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014E"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E333F" w:rsidRDefault="003E333F" w:rsidP="003E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014E">
        <w:rPr>
          <w:rFonts w:ascii="Times New Roman" w:hAnsi="Times New Roman" w:cs="Times New Roman"/>
          <w:b/>
          <w:sz w:val="24"/>
          <w:szCs w:val="24"/>
        </w:rPr>
        <w:t>116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9E7A4E" w:rsidRPr="009E7A4E" w:rsidRDefault="009E7A4E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A4E">
        <w:rPr>
          <w:rFonts w:ascii="Times New Roman" w:hAnsi="Times New Roman" w:cs="Times New Roman"/>
          <w:sz w:val="24"/>
          <w:szCs w:val="24"/>
        </w:rPr>
        <w:t xml:space="preserve">          Подготовлена техническая документация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 2016году </w:t>
      </w:r>
      <w:r w:rsidRPr="009E7A4E">
        <w:rPr>
          <w:rFonts w:ascii="Times New Roman" w:hAnsi="Times New Roman" w:cs="Times New Roman"/>
          <w:sz w:val="24"/>
          <w:szCs w:val="24"/>
        </w:rPr>
        <w:t xml:space="preserve">капитального ремонта крыши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E7A4E">
        <w:rPr>
          <w:rFonts w:ascii="Times New Roman" w:hAnsi="Times New Roman" w:cs="Times New Roman"/>
          <w:sz w:val="24"/>
          <w:szCs w:val="24"/>
        </w:rPr>
        <w:t>д.12.</w:t>
      </w:r>
    </w:p>
    <w:p w:rsidR="003E333F" w:rsidRPr="0086014E" w:rsidRDefault="003E333F" w:rsidP="003E333F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Сабское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3E333F" w:rsidRPr="0086014E" w:rsidRDefault="003E333F" w:rsidP="003E333F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lastRenderedPageBreak/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Сабское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3E333F" w:rsidRPr="0086014E" w:rsidRDefault="003E333F" w:rsidP="003E33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3E333F" w:rsidRPr="008B2A40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3E333F" w:rsidRPr="00CC2B5F" w:rsidRDefault="003E333F" w:rsidP="003E3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3E333F" w:rsidRPr="00CC2B5F" w:rsidRDefault="003E333F" w:rsidP="003E33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3E333F" w:rsidRPr="008B2A40" w:rsidRDefault="003E333F" w:rsidP="003E333F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д.Б.Сабск </w:t>
      </w:r>
      <w:r w:rsidRPr="008B2A40">
        <w:t xml:space="preserve">Волосовского района  в 2015году прошёл в штатном режиме. </w:t>
      </w:r>
    </w:p>
    <w:p w:rsidR="003E333F" w:rsidRDefault="003E333F" w:rsidP="003E333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3E333F" w:rsidRPr="008B2A40" w:rsidRDefault="003E333F" w:rsidP="003E333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E333F" w:rsidRDefault="003E333F" w:rsidP="003E3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3F" w:rsidRDefault="003E333F" w:rsidP="003E3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3F" w:rsidRPr="00E34106" w:rsidRDefault="003E333F" w:rsidP="003E3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3F" w:rsidRDefault="003E333F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333F" w:rsidSect="00744E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A2D"/>
    <w:rsid w:val="00003097"/>
    <w:rsid w:val="00006720"/>
    <w:rsid w:val="000133FD"/>
    <w:rsid w:val="000410F5"/>
    <w:rsid w:val="00045B19"/>
    <w:rsid w:val="0007435C"/>
    <w:rsid w:val="00094F32"/>
    <w:rsid w:val="000A713A"/>
    <w:rsid w:val="000B1255"/>
    <w:rsid w:val="000C65DD"/>
    <w:rsid w:val="001109DE"/>
    <w:rsid w:val="00123169"/>
    <w:rsid w:val="001512B2"/>
    <w:rsid w:val="0016250E"/>
    <w:rsid w:val="001770C9"/>
    <w:rsid w:val="001B68FC"/>
    <w:rsid w:val="001D1E66"/>
    <w:rsid w:val="001F229A"/>
    <w:rsid w:val="001F3F8B"/>
    <w:rsid w:val="00251D1C"/>
    <w:rsid w:val="002556FA"/>
    <w:rsid w:val="0026014E"/>
    <w:rsid w:val="0027526F"/>
    <w:rsid w:val="002851BE"/>
    <w:rsid w:val="002A03C9"/>
    <w:rsid w:val="002C05DE"/>
    <w:rsid w:val="002E1EF0"/>
    <w:rsid w:val="002E2D80"/>
    <w:rsid w:val="002F151D"/>
    <w:rsid w:val="0030259E"/>
    <w:rsid w:val="00315E8D"/>
    <w:rsid w:val="0031768F"/>
    <w:rsid w:val="00320A01"/>
    <w:rsid w:val="00335244"/>
    <w:rsid w:val="00346560"/>
    <w:rsid w:val="003536CD"/>
    <w:rsid w:val="003849C1"/>
    <w:rsid w:val="003B1167"/>
    <w:rsid w:val="003E333F"/>
    <w:rsid w:val="003F7A73"/>
    <w:rsid w:val="00415F02"/>
    <w:rsid w:val="004215DD"/>
    <w:rsid w:val="00425836"/>
    <w:rsid w:val="00455462"/>
    <w:rsid w:val="00475A1E"/>
    <w:rsid w:val="004924AD"/>
    <w:rsid w:val="004C0C57"/>
    <w:rsid w:val="004D19B8"/>
    <w:rsid w:val="004D1C7C"/>
    <w:rsid w:val="00512D23"/>
    <w:rsid w:val="005229DE"/>
    <w:rsid w:val="00545642"/>
    <w:rsid w:val="00552F98"/>
    <w:rsid w:val="00553F22"/>
    <w:rsid w:val="0057002A"/>
    <w:rsid w:val="00583124"/>
    <w:rsid w:val="00586B3E"/>
    <w:rsid w:val="00597382"/>
    <w:rsid w:val="00597661"/>
    <w:rsid w:val="005B7AED"/>
    <w:rsid w:val="005D53FE"/>
    <w:rsid w:val="005E24EF"/>
    <w:rsid w:val="005E4C62"/>
    <w:rsid w:val="005F2582"/>
    <w:rsid w:val="00620878"/>
    <w:rsid w:val="0062687E"/>
    <w:rsid w:val="00693A4A"/>
    <w:rsid w:val="006A1878"/>
    <w:rsid w:val="006C1076"/>
    <w:rsid w:val="006C15C5"/>
    <w:rsid w:val="006C313A"/>
    <w:rsid w:val="006D3865"/>
    <w:rsid w:val="006F2D94"/>
    <w:rsid w:val="006F3B0E"/>
    <w:rsid w:val="00711A1D"/>
    <w:rsid w:val="00714508"/>
    <w:rsid w:val="007166D6"/>
    <w:rsid w:val="00720C05"/>
    <w:rsid w:val="00732B9D"/>
    <w:rsid w:val="00744E26"/>
    <w:rsid w:val="00762981"/>
    <w:rsid w:val="00767462"/>
    <w:rsid w:val="0077014B"/>
    <w:rsid w:val="00795755"/>
    <w:rsid w:val="00797651"/>
    <w:rsid w:val="007E2C73"/>
    <w:rsid w:val="007F0AE2"/>
    <w:rsid w:val="00811055"/>
    <w:rsid w:val="008159A9"/>
    <w:rsid w:val="00815B75"/>
    <w:rsid w:val="00831686"/>
    <w:rsid w:val="00842B16"/>
    <w:rsid w:val="0086451B"/>
    <w:rsid w:val="00865407"/>
    <w:rsid w:val="00875E6D"/>
    <w:rsid w:val="00892667"/>
    <w:rsid w:val="008D7279"/>
    <w:rsid w:val="008F3440"/>
    <w:rsid w:val="00903AA8"/>
    <w:rsid w:val="00910854"/>
    <w:rsid w:val="00934135"/>
    <w:rsid w:val="00953F91"/>
    <w:rsid w:val="00954B27"/>
    <w:rsid w:val="00980C39"/>
    <w:rsid w:val="009A4488"/>
    <w:rsid w:val="009E7A4E"/>
    <w:rsid w:val="009F021C"/>
    <w:rsid w:val="009F18DB"/>
    <w:rsid w:val="00A23472"/>
    <w:rsid w:val="00A26419"/>
    <w:rsid w:val="00A31FBC"/>
    <w:rsid w:val="00A47AA4"/>
    <w:rsid w:val="00A55541"/>
    <w:rsid w:val="00A62181"/>
    <w:rsid w:val="00AA3E42"/>
    <w:rsid w:val="00AA6024"/>
    <w:rsid w:val="00AB51C3"/>
    <w:rsid w:val="00AB7B49"/>
    <w:rsid w:val="00AE459C"/>
    <w:rsid w:val="00B10880"/>
    <w:rsid w:val="00B23CFD"/>
    <w:rsid w:val="00B26391"/>
    <w:rsid w:val="00B26AB1"/>
    <w:rsid w:val="00B37570"/>
    <w:rsid w:val="00B46312"/>
    <w:rsid w:val="00B5453A"/>
    <w:rsid w:val="00B66590"/>
    <w:rsid w:val="00B744EC"/>
    <w:rsid w:val="00B823F9"/>
    <w:rsid w:val="00B873F0"/>
    <w:rsid w:val="00B96211"/>
    <w:rsid w:val="00BA45FF"/>
    <w:rsid w:val="00BB2DAD"/>
    <w:rsid w:val="00BE6C2F"/>
    <w:rsid w:val="00BF417E"/>
    <w:rsid w:val="00C113D3"/>
    <w:rsid w:val="00C24720"/>
    <w:rsid w:val="00C30630"/>
    <w:rsid w:val="00C45C3E"/>
    <w:rsid w:val="00C61E57"/>
    <w:rsid w:val="00C724EB"/>
    <w:rsid w:val="00C758F0"/>
    <w:rsid w:val="00CA736D"/>
    <w:rsid w:val="00CB37AD"/>
    <w:rsid w:val="00CE362A"/>
    <w:rsid w:val="00CE53FA"/>
    <w:rsid w:val="00CE5B5A"/>
    <w:rsid w:val="00CE72BE"/>
    <w:rsid w:val="00D04292"/>
    <w:rsid w:val="00D26CCD"/>
    <w:rsid w:val="00D32EAD"/>
    <w:rsid w:val="00D3340B"/>
    <w:rsid w:val="00D61F2A"/>
    <w:rsid w:val="00D73418"/>
    <w:rsid w:val="00D77754"/>
    <w:rsid w:val="00D778F7"/>
    <w:rsid w:val="00D8362B"/>
    <w:rsid w:val="00D90AF0"/>
    <w:rsid w:val="00DA4440"/>
    <w:rsid w:val="00DA528E"/>
    <w:rsid w:val="00DC3D52"/>
    <w:rsid w:val="00DC74CE"/>
    <w:rsid w:val="00DE6514"/>
    <w:rsid w:val="00E030C7"/>
    <w:rsid w:val="00E125E5"/>
    <w:rsid w:val="00E202BB"/>
    <w:rsid w:val="00E330FE"/>
    <w:rsid w:val="00EB787E"/>
    <w:rsid w:val="00F03387"/>
    <w:rsid w:val="00F036BF"/>
    <w:rsid w:val="00F1054D"/>
    <w:rsid w:val="00F23914"/>
    <w:rsid w:val="00F26D28"/>
    <w:rsid w:val="00F3450A"/>
    <w:rsid w:val="00F4042C"/>
    <w:rsid w:val="00F41933"/>
    <w:rsid w:val="00F555FF"/>
    <w:rsid w:val="00F55C86"/>
    <w:rsid w:val="00F66403"/>
    <w:rsid w:val="00F911BA"/>
    <w:rsid w:val="00FB5021"/>
    <w:rsid w:val="00FD4909"/>
    <w:rsid w:val="00FD6CDD"/>
    <w:rsid w:val="00FE10E6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744E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-lenobl.ru/news/193-novoe-nazvanie.html" TargetMode="External"/><Relationship Id="rId5" Type="http://schemas.openxmlformats.org/officeDocument/2006/relationships/hyperlink" Target="https://object.ric-ul.ru/lenobl" TargetMode="External"/><Relationship Id="rId4" Type="http://schemas.openxmlformats.org/officeDocument/2006/relationships/hyperlink" Target="http://gkh1.ru/upload/iblock/623/ZK%20RF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2015-02-11T06:42:00Z</cp:lastPrinted>
  <dcterms:created xsi:type="dcterms:W3CDTF">2013-02-25T06:29:00Z</dcterms:created>
  <dcterms:modified xsi:type="dcterms:W3CDTF">2016-02-24T13:19:00Z</dcterms:modified>
</cp:coreProperties>
</file>